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 xml:space="preserve">    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 проведени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 клинических испытаний медицинского изделия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 (программного обеспечения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в ГБУЗ «НПКЦ 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ДиТ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 xml:space="preserve"> ДЗМ»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 xml:space="preserve">          </w:t>
      </w: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jc w:val="center"/>
          <w:trHeight w:val="1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444444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4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(полное наименование медицинского изделия)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4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(краткое наименование медицинского изделия 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 xml:space="preserve">     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</w: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8"/>
        <w:gridCol w:w="24"/>
        <w:gridCol w:w="489"/>
      </w:tblGrid>
      <w:tr>
        <w:trPr/>
        <w:tc>
          <w:tcPr>
            <w:gridSpan w:val="2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87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Наи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менование и адрес производителя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Адрес места производства медицинского изделия (производственной площадки)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Наименование и адрес уполномоченного представителя производителя (в случае производства не на территориях государств - членов Евразийского экономического союза)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Фамилия имя, отчество (при наличии), адрес, номера телефона и факса, адрес электронной почты (при наличии) контактного лица по данному заявлению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Идентификация и описание исследуемого медицинского изделия, включая перечень исполнений, конфигураций и принадлежностей, на которые распространяются результаты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испытаний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86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Назначение медицинского изделия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 Материалы, предоставляемые производителем совместно с Заявлением*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59"/>
        </w:trPr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Заявитель (производитель)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должность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подпись                         расшифровка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  дата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* В соответствии с требованиями Приказа Минздрава РФ 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овместно с Заявлением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клинических испытаний производителем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предоставляются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(применительно к программному обеспечению для технологии искусственного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интеллекта)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следующие документы, заверенные печатью производителя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41"/>
        </w:trPr>
        <w:tc>
          <w:tcPr>
            <w:gridSpan w:val="3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9211" w:type="dxa"/>
            <w:textDirection w:val="lrTb"/>
            <w:noWrap w:val="false"/>
          </w:tcPr>
          <w:p>
            <w:pPr>
              <w:jc w:val="both"/>
              <w:spacing w:after="15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Образцы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(образец) медицинского изделия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кт оценки результатов технических испытаний медицинского изделия с приложением документов, обосновывающих результаты технических испытаний;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ведения о нормативной документации на медицинское изделие с перечнем национальных (международных) стандартов, требованиям которых соответствует медицинское изделие (при его применении производителем);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ехническая и эксплуатационная документация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производителя на медицинское изделие;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 x 24 см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включая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скриншоты)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150" w:line="240" w:lineRule="auto"/>
              <w:widowControl w:val="off"/>
              <w:rPr>
                <w:rFonts w:ascii="GothamPro Regular" w:hAnsi="GothamPro Regular" w:eastAsia="Times New Roman" w:cs="Times New Roman"/>
                <w:color w:val="3777a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окументы (материалы), содержащие данные о клиническом применении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медицинского изделия, в том числе за пределами Российской Федерации, в том числе обзоры, отчеты о проведенных научных исследованиях, публикации, доклады, анализ риска применения, методы применения мед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ицинского изделия, сведения об эквивалентных медицинских изделиях - таблица сравнения показателей (метрик) регистрируемого медицинского изделия с ранее зарегистрированными аналогами на территории Российской Федерации или за рубежом.</w:t>
            </w:r>
            <w:r>
              <w:rPr>
                <w:rFonts w:ascii="GothamPro Regular" w:hAnsi="GothamPro Regular" w:eastAsia="Times New Roman" w:cs="Times New Roman"/>
                <w:color w:val="3777a0"/>
                <w:sz w:val="21"/>
                <w:szCs w:val="21"/>
                <w:lang w:eastAsia="ru-RU"/>
              </w:rPr>
            </w:r>
          </w:p>
          <w:p>
            <w:pPr>
              <w:jc w:val="both"/>
              <w:spacing w:after="15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left="42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42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4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Pro Regular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1"/>
    <w:link w:val="6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3"/>
    <w:basedOn w:val="619"/>
    <w:link w:val="62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3 Знак"/>
    <w:basedOn w:val="621"/>
    <w:link w:val="62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25" w:customStyle="1">
    <w:name w:val="formattext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6" w:customStyle="1">
    <w:name w:val="headertext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7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ГБУЗ "НПКЦ ДиТ ДЗМ" г. Москвы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Дарья Евгеньевна</dc:creator>
  <cp:keywords/>
  <dc:description/>
  <cp:lastModifiedBy>Шитоева Татьяна Валериевна</cp:lastModifiedBy>
  <cp:revision>4</cp:revision>
  <dcterms:created xsi:type="dcterms:W3CDTF">2023-07-25T10:22:00Z</dcterms:created>
  <dcterms:modified xsi:type="dcterms:W3CDTF">2023-09-18T13:24:51Z</dcterms:modified>
</cp:coreProperties>
</file>