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3C" w:rsidRPr="003C041E" w:rsidRDefault="00D97C3C" w:rsidP="00D97C3C">
      <w:pPr>
        <w:spacing w:before="158" w:after="158"/>
        <w:outlineLvl w:val="3"/>
        <w:rPr>
          <w:rFonts w:ascii="Open Sans" w:eastAsia="Times New Roman" w:hAnsi="Open Sans" w:cs="Arial"/>
          <w:color w:val="333333"/>
          <w:sz w:val="29"/>
          <w:szCs w:val="29"/>
          <w:lang w:eastAsia="ru-RU"/>
        </w:rPr>
      </w:pPr>
      <w:bookmarkStart w:id="0" w:name="_GoBack"/>
      <w:r w:rsidRPr="003C041E">
        <w:rPr>
          <w:rFonts w:ascii="Open Sans" w:eastAsia="Times New Roman" w:hAnsi="Open Sans" w:cs="Arial"/>
          <w:color w:val="333333"/>
          <w:sz w:val="29"/>
          <w:szCs w:val="29"/>
          <w:lang w:eastAsia="ru-RU"/>
        </w:rPr>
        <w:t>Перечень документов, необходимых для проведения технической паспортизации</w:t>
      </w:r>
    </w:p>
    <w:bookmarkEnd w:id="0"/>
    <w:p w:rsidR="00441512" w:rsidRPr="00825AEE" w:rsidRDefault="00441512" w:rsidP="0023520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1) Согласованный проект на рентгеновский </w:t>
      </w:r>
      <w:r w:rsidR="0023520F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кабинет (технологическая часть).</w:t>
      </w:r>
    </w:p>
    <w:p w:rsidR="0023520F" w:rsidRPr="00825AEE" w:rsidRDefault="00441512" w:rsidP="0023520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sz w:val="24"/>
          <w:szCs w:val="24"/>
          <w:shd w:val="clear" w:color="auto" w:fill="FFFFFF"/>
        </w:rPr>
        <w:t>2) Документы на аппарат (декларация либо сертификат соответствия, регистрационное удостоверение (</w:t>
      </w:r>
      <w:r w:rsidRPr="00825AEE">
        <w:rPr>
          <w:rStyle w:val="a3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санитарно-эпидемиологическое заключение</w:t>
      </w:r>
      <w:r w:rsidRPr="00825AEE">
        <w:rPr>
          <w:rFonts w:ascii="Times New Roman" w:hAnsi="Times New Roman"/>
          <w:sz w:val="24"/>
          <w:szCs w:val="24"/>
          <w:shd w:val="clear" w:color="auto" w:fill="FFFFFF"/>
        </w:rPr>
        <w:t xml:space="preserve">), техническая </w:t>
      </w: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документация от производителя (тех. </w:t>
      </w:r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</w:t>
      </w: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аспорт на аппарат).</w:t>
      </w:r>
    </w:p>
    <w:p w:rsidR="0023520F" w:rsidRPr="00825AEE" w:rsidRDefault="00441512" w:rsidP="0023520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3) Протоколы проверки вентиляции (таблица кратности воздухообмена), пери</w:t>
      </w:r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одичность </w:t>
      </w:r>
      <w:r w:rsidR="0023520F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 раз в 2 года.</w:t>
      </w:r>
    </w:p>
    <w:p w:rsidR="0023520F" w:rsidRPr="00825AEE" w:rsidRDefault="00441512" w:rsidP="0023520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4) Протоколы проверки </w:t>
      </w:r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заземления</w:t>
      </w: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(периодичность </w:t>
      </w:r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проверки </w:t>
      </w:r>
      <w:r w:rsidR="000D6AB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 раз в 2 года).</w:t>
      </w:r>
    </w:p>
    <w:p w:rsidR="00441512" w:rsidRPr="00825AEE" w:rsidRDefault="00441512" w:rsidP="0023520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5) Если кабинет новый: акт монтажа (или приемочный акт, акт ввода в эксплу</w:t>
      </w:r>
      <w:r w:rsidR="0023520F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атацию), акт обучения персонала.</w:t>
      </w:r>
    </w:p>
    <w:p w:rsidR="00D97C3C" w:rsidRPr="00825AEE" w:rsidRDefault="00441512" w:rsidP="00D97C3C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6) Журнал тех. </w:t>
      </w:r>
      <w:r w:rsidR="0023520F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обслуживания.</w:t>
      </w:r>
    </w:p>
    <w:p w:rsidR="00D97C3C" w:rsidRPr="00825AEE" w:rsidRDefault="00441512" w:rsidP="00D97C3C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7) </w:t>
      </w:r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Документы на средства защиты: фартуки и </w:t>
      </w:r>
      <w:proofErr w:type="gramStart"/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т.д.(</w:t>
      </w:r>
      <w:proofErr w:type="gramEnd"/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либо паспорт на средства защиты, если фартук новый; если старше 2-х лет, нужно проверять на </w:t>
      </w:r>
      <w:proofErr w:type="spellStart"/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свинц</w:t>
      </w:r>
      <w:proofErr w:type="spellEnd"/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экв</w:t>
      </w:r>
      <w:proofErr w:type="spellEnd"/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- протокол проверки на </w:t>
      </w:r>
      <w:proofErr w:type="spellStart"/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экв</w:t>
      </w:r>
      <w:proofErr w:type="spellEnd"/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441512" w:rsidRPr="00825AEE" w:rsidRDefault="00441512" w:rsidP="0023520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8) </w:t>
      </w:r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Если учреждение не новое (уже работает) и</w:t>
      </w: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ндивидуальный дозиметрический контроль персонала (ИДК)</w:t>
      </w:r>
      <w:r w:rsidR="0023520F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периодичность </w:t>
      </w:r>
      <w:r w:rsidR="00D97C3C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="0023520F"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раз в квартал.</w:t>
      </w:r>
    </w:p>
    <w:p w:rsidR="00441512" w:rsidRPr="00825AEE" w:rsidRDefault="00441512" w:rsidP="0023520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9) Приказы на группу А и ответственного за РБ (на группу А не старше года, на РБ при смене ответственного).</w:t>
      </w:r>
    </w:p>
    <w:p w:rsidR="00B80952" w:rsidRPr="00825AEE" w:rsidRDefault="00452D05" w:rsidP="0023520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10) Протокол эксплуатационных параметров.</w:t>
      </w:r>
    </w:p>
    <w:p w:rsidR="00452D05" w:rsidRPr="00D505B4" w:rsidRDefault="00452D05" w:rsidP="0023520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25A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11) Протокол дозиметрического контроля рабочих мест.</w:t>
      </w:r>
    </w:p>
    <w:p w:rsidR="00452D05" w:rsidRPr="00452D05" w:rsidRDefault="00452D05" w:rsidP="0023520F">
      <w:pPr>
        <w:jc w:val="both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</w:p>
    <w:sectPr w:rsidR="00452D05" w:rsidRPr="0045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F37DD"/>
    <w:multiLevelType w:val="multilevel"/>
    <w:tmpl w:val="34AC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12"/>
    <w:rsid w:val="000D6ABC"/>
    <w:rsid w:val="0023520F"/>
    <w:rsid w:val="0028487A"/>
    <w:rsid w:val="003D423E"/>
    <w:rsid w:val="00441512"/>
    <w:rsid w:val="00452D05"/>
    <w:rsid w:val="0048219D"/>
    <w:rsid w:val="005006AB"/>
    <w:rsid w:val="00565A57"/>
    <w:rsid w:val="00700D97"/>
    <w:rsid w:val="00825AEE"/>
    <w:rsid w:val="00937DF9"/>
    <w:rsid w:val="00A35C6D"/>
    <w:rsid w:val="00D505B4"/>
    <w:rsid w:val="00D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FC130-C754-47F1-83D0-135497B5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1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151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52D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Лубенцова</dc:creator>
  <cp:keywords/>
  <dc:description/>
  <cp:lastModifiedBy>Ольга В. Рунова</cp:lastModifiedBy>
  <cp:revision>2</cp:revision>
  <cp:lastPrinted>2017-07-17T10:36:00Z</cp:lastPrinted>
  <dcterms:created xsi:type="dcterms:W3CDTF">2019-05-16T13:45:00Z</dcterms:created>
  <dcterms:modified xsi:type="dcterms:W3CDTF">2019-05-16T13:45:00Z</dcterms:modified>
</cp:coreProperties>
</file>